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FF" w:rsidRPr="00095410" w:rsidRDefault="002B07BC" w:rsidP="00095410">
      <w:pPr>
        <w:spacing w:after="120"/>
        <w:rPr>
          <w:b/>
        </w:rPr>
      </w:pPr>
      <w:bookmarkStart w:id="0" w:name="_GoBack"/>
      <w:bookmarkEnd w:id="0"/>
      <w:r w:rsidRPr="00095410">
        <w:rPr>
          <w:b/>
        </w:rPr>
        <w:t>NAVODILA ZA ORGANIZATORJA, OBISKOVALCE, TRENERJE IN GLEDALCE</w:t>
      </w:r>
    </w:p>
    <w:p w:rsidR="002B07BC" w:rsidRDefault="002B07BC" w:rsidP="00095410">
      <w:pPr>
        <w:spacing w:after="120"/>
      </w:pPr>
    </w:p>
    <w:p w:rsidR="002B07BC" w:rsidRDefault="00095410" w:rsidP="00095410">
      <w:pPr>
        <w:spacing w:after="120"/>
        <w:jc w:val="both"/>
      </w:pPr>
      <w:r>
        <w:t xml:space="preserve">1. </w:t>
      </w:r>
      <w:r w:rsidR="002B07BC">
        <w:t xml:space="preserve">Korona </w:t>
      </w:r>
      <w:proofErr w:type="spellStart"/>
      <w:r w:rsidR="002B07BC">
        <w:t>master</w:t>
      </w:r>
      <w:proofErr w:type="spellEnd"/>
      <w:r w:rsidR="002B07BC">
        <w:t xml:space="preserve"> je odprt trening v obliki tekmovanja, ki se bo odvijal na zunanj</w:t>
      </w:r>
      <w:r w:rsidR="00C640EA">
        <w:t>ih športnih površinah, večnamens</w:t>
      </w:r>
      <w:r w:rsidR="002B07BC">
        <w:t>kem odru s plezalno steno, v športnem parku Log. Dogodek se bo odvijal v soboto in nedeljo skladno z veljavnimi odloki vlade in priporočili NIJZ.</w:t>
      </w:r>
    </w:p>
    <w:p w:rsidR="002B07BC" w:rsidRDefault="00095410" w:rsidP="00095410">
      <w:pPr>
        <w:spacing w:after="120"/>
        <w:jc w:val="both"/>
      </w:pPr>
      <w:r>
        <w:t xml:space="preserve">2. </w:t>
      </w:r>
      <w:r w:rsidR="002B07BC">
        <w:t>Organizator dogodka je Športno plezalno društvo Korenjak.</w:t>
      </w:r>
    </w:p>
    <w:p w:rsidR="00FC7644" w:rsidRDefault="00095410" w:rsidP="00095410">
      <w:pPr>
        <w:spacing w:after="120"/>
        <w:jc w:val="both"/>
      </w:pPr>
      <w:r>
        <w:t xml:space="preserve">3. </w:t>
      </w:r>
      <w:r w:rsidR="002B07BC">
        <w:t xml:space="preserve">Prostor dogodka bo razdeljen v tri cone. </w:t>
      </w:r>
    </w:p>
    <w:p w:rsidR="00FC7644" w:rsidRDefault="00095410" w:rsidP="00095410">
      <w:pPr>
        <w:spacing w:after="120"/>
        <w:jc w:val="both"/>
      </w:pPr>
      <w:r>
        <w:t xml:space="preserve">3.1. </w:t>
      </w:r>
      <w:r w:rsidR="002B07BC">
        <w:t xml:space="preserve">Cona A bo namenjena aktivnim udeležencem dogodka in organizatorju. </w:t>
      </w:r>
    </w:p>
    <w:p w:rsidR="00FC7644" w:rsidRDefault="00095410" w:rsidP="00095410">
      <w:pPr>
        <w:spacing w:after="120"/>
        <w:jc w:val="both"/>
      </w:pPr>
      <w:r>
        <w:t xml:space="preserve">3.2. </w:t>
      </w:r>
      <w:r w:rsidR="002B07BC">
        <w:t xml:space="preserve">Cona B bo namenjena trenerjem oziroma predstavnikom klubov. </w:t>
      </w:r>
    </w:p>
    <w:p w:rsidR="00FC7644" w:rsidRDefault="00095410" w:rsidP="00095410">
      <w:pPr>
        <w:spacing w:after="120"/>
        <w:jc w:val="both"/>
      </w:pPr>
      <w:r>
        <w:t xml:space="preserve">3.3. </w:t>
      </w:r>
      <w:r w:rsidR="002B07BC">
        <w:t>Cono C bo predstavljal prostor izven omejenega prost</w:t>
      </w:r>
      <w:r w:rsidR="00FC7644">
        <w:t>ora</w:t>
      </w:r>
      <w:r w:rsidR="00BB4DC9">
        <w:t>,</w:t>
      </w:r>
      <w:r w:rsidR="00FC7644">
        <w:t xml:space="preserve"> namenjenega izvedbi dogodka, namenjen bo staršem in skrbnikom. </w:t>
      </w:r>
    </w:p>
    <w:p w:rsidR="00FC7644" w:rsidRDefault="00095410" w:rsidP="00095410">
      <w:pPr>
        <w:spacing w:after="120"/>
        <w:jc w:val="both"/>
      </w:pPr>
      <w:r>
        <w:t xml:space="preserve">3.4. </w:t>
      </w:r>
      <w:r w:rsidR="00FC7644">
        <w:t xml:space="preserve">Prostora za gledalce ni, saj skladno z odloki vlade prisotnost gledalcev ni dovoljena. </w:t>
      </w:r>
    </w:p>
    <w:p w:rsidR="00FC7644" w:rsidRDefault="009855AA" w:rsidP="00095410">
      <w:pPr>
        <w:spacing w:after="120"/>
        <w:jc w:val="both"/>
      </w:pPr>
      <w:r>
        <w:t xml:space="preserve">3.5. </w:t>
      </w:r>
      <w:r w:rsidR="00FC7644">
        <w:t xml:space="preserve">Organizator bo nadziral coni A in B. Vstop bo dovoljen organizatorju, </w:t>
      </w:r>
      <w:r w:rsidR="00095410">
        <w:t>trenerjem in predstavnikom klubov</w:t>
      </w:r>
      <w:r w:rsidR="00FC7644">
        <w:t>, ki bodo izpolnjevali pogoje za vstop v cono A in B</w:t>
      </w:r>
      <w:r w:rsidR="00095410">
        <w:t xml:space="preserve">, tj. predložitev potrdila, da so negativni </w:t>
      </w:r>
      <w:r w:rsidR="00095410">
        <w:rPr>
          <w:rFonts w:cs="Arial"/>
          <w:szCs w:val="20"/>
          <w:shd w:val="clear" w:color="auto" w:fill="FFFFFF"/>
        </w:rPr>
        <w:t>na prisotnost virusa SARS-CoV-2 oziroma bodo predložili:</w:t>
      </w:r>
    </w:p>
    <w:p w:rsidR="00095410" w:rsidRDefault="00095410" w:rsidP="00095410">
      <w:pPr>
        <w:spacing w:after="120"/>
        <w:jc w:val="both"/>
      </w:pPr>
      <w:r>
        <w:t>- dokazilo o pozitivnem rezultatu testa PCR, ki je starejši od deset dni in ni starejši od šestih mesecev</w:t>
      </w:r>
    </w:p>
    <w:p w:rsidR="00095410" w:rsidRDefault="00BB4DC9" w:rsidP="00095410">
      <w:pPr>
        <w:spacing w:after="120" w:line="260" w:lineRule="exact"/>
        <w:jc w:val="both"/>
        <w:rPr>
          <w:rFonts w:cs="Arial"/>
          <w:szCs w:val="20"/>
        </w:rPr>
      </w:pPr>
      <w:r>
        <w:rPr>
          <w:rFonts w:cs="Arial"/>
          <w:szCs w:val="20"/>
        </w:rPr>
        <w:t>- potrdilo</w:t>
      </w:r>
      <w:r w:rsidR="00095410">
        <w:rPr>
          <w:rFonts w:cs="Arial"/>
          <w:szCs w:val="20"/>
        </w:rPr>
        <w:t xml:space="preserve"> zdravnika, da so preboleli COVID-19 in od začetkov simptomov ni minilo več kot 6 mesecev</w:t>
      </w:r>
    </w:p>
    <w:p w:rsidR="00095410" w:rsidRDefault="00095410" w:rsidP="00095410">
      <w:pPr>
        <w:spacing w:after="120" w:line="260" w:lineRule="exact"/>
        <w:jc w:val="both"/>
        <w:rPr>
          <w:rFonts w:cs="Arial"/>
          <w:szCs w:val="20"/>
        </w:rPr>
      </w:pPr>
      <w:r>
        <w:rPr>
          <w:rFonts w:cs="Arial"/>
          <w:szCs w:val="20"/>
        </w:rPr>
        <w:t>- ustrezno dokazilo o cepljenju zoper COVID-19</w:t>
      </w:r>
    </w:p>
    <w:p w:rsidR="009855AA" w:rsidRDefault="009855AA" w:rsidP="00095410">
      <w:pPr>
        <w:spacing w:after="120" w:line="260" w:lineRule="exact"/>
        <w:jc w:val="both"/>
        <w:rPr>
          <w:rFonts w:cs="Arial"/>
          <w:szCs w:val="20"/>
        </w:rPr>
      </w:pPr>
      <w:r>
        <w:rPr>
          <w:rFonts w:cs="Arial"/>
          <w:szCs w:val="20"/>
        </w:rPr>
        <w:t>4. Aktivni udeleženci, ki se bodo udeležili odprtega treninga lahko v cono A vstopajo:</w:t>
      </w:r>
    </w:p>
    <w:p w:rsidR="009855AA" w:rsidRDefault="009855AA" w:rsidP="00095410">
      <w:pPr>
        <w:spacing w:after="120" w:line="260" w:lineRule="exact"/>
        <w:jc w:val="both"/>
        <w:rPr>
          <w:rFonts w:cs="Arial"/>
          <w:szCs w:val="20"/>
          <w:shd w:val="clear" w:color="auto" w:fill="FFFFFF"/>
        </w:rPr>
      </w:pPr>
      <w:r>
        <w:rPr>
          <w:rFonts w:cs="Arial"/>
          <w:szCs w:val="20"/>
        </w:rPr>
        <w:t xml:space="preserve">- brez </w:t>
      </w:r>
      <w:r>
        <w:t xml:space="preserve">predložitev potrdila, da so negativni </w:t>
      </w:r>
      <w:r>
        <w:rPr>
          <w:rFonts w:cs="Arial"/>
          <w:szCs w:val="20"/>
          <w:shd w:val="clear" w:color="auto" w:fill="FFFFFF"/>
        </w:rPr>
        <w:t>na prisotnost virusa SARS-CoV-2 in morajo med treningom nositi maske.</w:t>
      </w:r>
    </w:p>
    <w:p w:rsidR="009855AA" w:rsidRDefault="009855AA" w:rsidP="00095410">
      <w:pPr>
        <w:spacing w:after="120" w:line="260" w:lineRule="exact"/>
        <w:jc w:val="both"/>
        <w:rPr>
          <w:rFonts w:cs="Arial"/>
          <w:szCs w:val="20"/>
          <w:shd w:val="clear" w:color="auto" w:fill="FFFFFF"/>
        </w:rPr>
      </w:pPr>
      <w:r>
        <w:rPr>
          <w:rFonts w:cs="Arial"/>
          <w:szCs w:val="20"/>
          <w:shd w:val="clear" w:color="auto" w:fill="FFFFFF"/>
        </w:rPr>
        <w:t>5. Organizator in člani organizacijskega odbora morajo med potekom odprtega treninga nositi zaščitno masko.</w:t>
      </w:r>
    </w:p>
    <w:p w:rsidR="009855AA" w:rsidRDefault="009855AA" w:rsidP="009855AA">
      <w:pPr>
        <w:spacing w:after="120" w:line="260" w:lineRule="exact"/>
        <w:jc w:val="both"/>
        <w:rPr>
          <w:rFonts w:cs="Arial"/>
          <w:szCs w:val="20"/>
          <w:shd w:val="clear" w:color="auto" w:fill="FFFFFF"/>
        </w:rPr>
      </w:pPr>
      <w:r>
        <w:rPr>
          <w:rFonts w:cs="Arial"/>
          <w:szCs w:val="20"/>
          <w:shd w:val="clear" w:color="auto" w:fill="FFFFFF"/>
        </w:rPr>
        <w:t>6. Trenerji in predstavniki klubov morajo med potekom odprtega treninga nositi zaščitno masko.</w:t>
      </w:r>
    </w:p>
    <w:p w:rsidR="009855AA" w:rsidRDefault="009855AA" w:rsidP="009855AA">
      <w:pPr>
        <w:spacing w:after="120" w:line="260" w:lineRule="exact"/>
        <w:jc w:val="both"/>
        <w:rPr>
          <w:rFonts w:cs="Arial"/>
          <w:szCs w:val="20"/>
          <w:shd w:val="clear" w:color="auto" w:fill="FFFFFF"/>
        </w:rPr>
      </w:pPr>
      <w:r>
        <w:rPr>
          <w:rFonts w:cs="Arial"/>
          <w:szCs w:val="20"/>
          <w:shd w:val="clear" w:color="auto" w:fill="FFFFFF"/>
        </w:rPr>
        <w:t xml:space="preserve">7. Testiranje </w:t>
      </w:r>
      <w:r w:rsidR="0067470A">
        <w:rPr>
          <w:rFonts w:cs="Arial"/>
          <w:szCs w:val="20"/>
          <w:shd w:val="clear" w:color="auto" w:fill="FFFFFF"/>
        </w:rPr>
        <w:t xml:space="preserve">v času izvedbe dogodka, na mestu dogodka, </w:t>
      </w:r>
      <w:r>
        <w:rPr>
          <w:rFonts w:cs="Arial"/>
          <w:szCs w:val="20"/>
          <w:shd w:val="clear" w:color="auto" w:fill="FFFFFF"/>
        </w:rPr>
        <w:t>ne bo možno.</w:t>
      </w:r>
    </w:p>
    <w:p w:rsidR="0067470A" w:rsidRDefault="0067470A" w:rsidP="009855AA">
      <w:pPr>
        <w:spacing w:after="120" w:line="260" w:lineRule="exact"/>
        <w:jc w:val="both"/>
        <w:rPr>
          <w:rFonts w:cs="Arial"/>
          <w:szCs w:val="20"/>
          <w:shd w:val="clear" w:color="auto" w:fill="FFFFFF"/>
        </w:rPr>
      </w:pPr>
      <w:r>
        <w:rPr>
          <w:rFonts w:cs="Arial"/>
          <w:szCs w:val="20"/>
          <w:shd w:val="clear" w:color="auto" w:fill="FFFFFF"/>
        </w:rPr>
        <w:t xml:space="preserve">8. Vsak otrok prejme tekmovalni listič na katerega sam ali s pomočjo organizatorja oziroma predstavnika kluba vpisuje rezultate. </w:t>
      </w:r>
    </w:p>
    <w:p w:rsidR="0067470A" w:rsidRDefault="0067470A" w:rsidP="009855AA">
      <w:pPr>
        <w:spacing w:after="120" w:line="260" w:lineRule="exact"/>
        <w:jc w:val="both"/>
        <w:rPr>
          <w:rFonts w:cs="Arial"/>
          <w:szCs w:val="20"/>
          <w:shd w:val="clear" w:color="auto" w:fill="FFFFFF"/>
        </w:rPr>
      </w:pPr>
      <w:r>
        <w:rPr>
          <w:rFonts w:cs="Arial"/>
          <w:szCs w:val="20"/>
          <w:shd w:val="clear" w:color="auto" w:fill="FFFFFF"/>
        </w:rPr>
        <w:t>9. Za postavljanje balvanskih smeri bodo poskrbeli izkušeni in licencirani postavljavci ter predstavniki različnih plezalnih klubov. Težavnost balvanskih smeri bo prilagojena udeležencem odprtega treninga.</w:t>
      </w:r>
    </w:p>
    <w:p w:rsidR="002B07BC" w:rsidRPr="0067470A" w:rsidRDefault="0067470A" w:rsidP="0067470A">
      <w:pPr>
        <w:spacing w:after="120" w:line="260" w:lineRule="exact"/>
        <w:jc w:val="both"/>
        <w:rPr>
          <w:rFonts w:cs="Arial"/>
          <w:szCs w:val="20"/>
          <w:shd w:val="clear" w:color="auto" w:fill="FFFFFF"/>
        </w:rPr>
      </w:pPr>
      <w:r>
        <w:rPr>
          <w:rFonts w:cs="Arial"/>
          <w:szCs w:val="20"/>
          <w:shd w:val="clear" w:color="auto" w:fill="FFFFFF"/>
        </w:rPr>
        <w:t>10. V primeru, da se bo na tekmovanje, v kategorijah starejši dečki in starejše deklice ter kadeti in kadetinje, prijavilo manj kot 10 tekmovalcev na posamezno kategorijo, se bo tekmovanje za ti dve kategoriji združilo, rezultati pa bodo obravnavani posamično.</w:t>
      </w:r>
    </w:p>
    <w:p w:rsidR="00BB4DC9" w:rsidRPr="0067470A" w:rsidRDefault="00BB4DC9">
      <w:pPr>
        <w:spacing w:after="120" w:line="260" w:lineRule="exact"/>
        <w:jc w:val="both"/>
        <w:rPr>
          <w:rFonts w:cs="Arial"/>
          <w:szCs w:val="20"/>
          <w:shd w:val="clear" w:color="auto" w:fill="FFFFFF"/>
        </w:rPr>
      </w:pPr>
    </w:p>
    <w:sectPr w:rsidR="00BB4DC9" w:rsidRPr="00674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3795"/>
    <w:multiLevelType w:val="hybridMultilevel"/>
    <w:tmpl w:val="9168B36A"/>
    <w:lvl w:ilvl="0" w:tplc="729E8C04">
      <w:start w:val="2"/>
      <w:numFmt w:val="bullet"/>
      <w:lvlText w:val="-"/>
      <w:lvlJc w:val="left"/>
      <w:pPr>
        <w:ind w:left="720" w:hanging="360"/>
      </w:pPr>
      <w:rPr>
        <w:rFonts w:ascii="Arial" w:eastAsiaTheme="minorHAnsi" w:hAnsi="Arial" w:cs="Arial" w:hint="default"/>
        <w:color w:val="auto"/>
      </w:rPr>
    </w:lvl>
    <w:lvl w:ilvl="1" w:tplc="06DA57EE">
      <w:start w:val="1"/>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7B5DBB"/>
    <w:multiLevelType w:val="hybridMultilevel"/>
    <w:tmpl w:val="8A74305A"/>
    <w:lvl w:ilvl="0" w:tplc="1CAE98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E5C7F44"/>
    <w:multiLevelType w:val="hybridMultilevel"/>
    <w:tmpl w:val="696842AC"/>
    <w:lvl w:ilvl="0" w:tplc="0424000F">
      <w:start w:val="1"/>
      <w:numFmt w:val="decimal"/>
      <w:lvlText w:val="%1."/>
      <w:lvlJc w:val="left"/>
      <w:pPr>
        <w:ind w:left="186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BC"/>
    <w:rsid w:val="00095410"/>
    <w:rsid w:val="001772FF"/>
    <w:rsid w:val="002B07BC"/>
    <w:rsid w:val="003C4BBF"/>
    <w:rsid w:val="0067470A"/>
    <w:rsid w:val="009855AA"/>
    <w:rsid w:val="009E5BAF"/>
    <w:rsid w:val="00BB4DC9"/>
    <w:rsid w:val="00BF21B1"/>
    <w:rsid w:val="00C640EA"/>
    <w:rsid w:val="00F57847"/>
    <w:rsid w:val="00FC76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3BD29-BE7E-4458-8BE5-645C4916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95410"/>
    <w:rPr>
      <w:color w:val="0000FF"/>
      <w:u w:val="single"/>
    </w:rPr>
  </w:style>
  <w:style w:type="paragraph" w:customStyle="1" w:styleId="alineazaodstavkom">
    <w:name w:val="alineazaodstavkom"/>
    <w:basedOn w:val="Navaden"/>
    <w:rsid w:val="000954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09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dc:creator>
  <cp:keywords/>
  <dc:description/>
  <cp:lastModifiedBy>mojca.cretnik1@guest.arnes.si</cp:lastModifiedBy>
  <cp:revision>2</cp:revision>
  <dcterms:created xsi:type="dcterms:W3CDTF">2021-05-02T13:25:00Z</dcterms:created>
  <dcterms:modified xsi:type="dcterms:W3CDTF">2021-05-02T13:25:00Z</dcterms:modified>
</cp:coreProperties>
</file>